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2325" w14:textId="77777777" w:rsidR="008213EC" w:rsidRPr="00B15883" w:rsidRDefault="00674E9F" w:rsidP="00674E9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ptos" w:eastAsia="Calibri" w:hAnsi="Aptos" w:cs="Calibri"/>
          <w:sz w:val="28"/>
          <w:szCs w:val="28"/>
          <w:u w:color="000000"/>
        </w:rPr>
      </w:pP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Qu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rtl/>
        </w:rPr>
        <w:t>’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lang w:val="fr-FR"/>
        </w:rPr>
        <w:t>est-ce que l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rtl/>
        </w:rPr>
        <w:t>’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accord entre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 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l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rtl/>
        </w:rPr>
        <w:t>’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lang w:val="fr-FR"/>
        </w:rPr>
        <w:t>Union europ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lang w:val="fr-FR"/>
        </w:rPr>
        <w:t>é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lang w:val="fr-FR"/>
        </w:rPr>
        <w:t>enne et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 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le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 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Mercosur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</w:rPr>
        <w:t> </w:t>
      </w:r>
      <w:r w:rsidRPr="00B15883">
        <w:rPr>
          <w:rStyle w:val="Aucun"/>
          <w:rFonts w:ascii="Aptos" w:hAnsi="Aptos"/>
          <w:b/>
          <w:bCs/>
          <w:color w:val="262626"/>
          <w:kern w:val="36"/>
          <w:sz w:val="28"/>
          <w:szCs w:val="28"/>
          <w:u w:color="262626"/>
          <w:lang w:val="zh-TW" w:eastAsia="zh-TW"/>
        </w:rPr>
        <w:t>?</w:t>
      </w:r>
    </w:p>
    <w:p w14:paraId="72C52326" w14:textId="77777777" w:rsidR="008213EC" w:rsidRPr="00674E9F" w:rsidRDefault="008213EC" w:rsidP="00674E9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ptos" w:eastAsia="Calibri" w:hAnsi="Aptos" w:cs="Calibri"/>
          <w:sz w:val="16"/>
          <w:szCs w:val="16"/>
          <w:u w:color="000000"/>
        </w:rPr>
      </w:pPr>
    </w:p>
    <w:p w14:paraId="72C52329" w14:textId="4596A6B9" w:rsidR="008213EC" w:rsidRPr="00B15883" w:rsidRDefault="00674E9F" w:rsidP="00674E9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ptos" w:eastAsia="Calibri" w:hAnsi="Aptos" w:cs="Calibri"/>
          <w:sz w:val="24"/>
          <w:szCs w:val="24"/>
          <w:u w:color="000000"/>
        </w:rPr>
      </w:pPr>
      <w:r w:rsidRPr="00B15883">
        <w:rPr>
          <w:rFonts w:ascii="Aptos" w:hAnsi="Aptos"/>
          <w:sz w:val="24"/>
          <w:szCs w:val="24"/>
          <w:u w:color="000000"/>
          <w:lang w:val="fr-FR"/>
        </w:rPr>
        <w:t xml:space="preserve">Marion Huysman, lemonde.fr, </w:t>
      </w:r>
      <w:r w:rsidR="00B15883">
        <w:rPr>
          <w:rFonts w:ascii="Aptos" w:hAnsi="Aptos"/>
          <w:sz w:val="24"/>
          <w:szCs w:val="24"/>
          <w:u w:color="000000"/>
          <w:lang w:val="fr-FR"/>
        </w:rPr>
        <w:t xml:space="preserve">19 novembre </w:t>
      </w:r>
      <w:r w:rsidRPr="00B15883">
        <w:rPr>
          <w:rFonts w:ascii="Aptos" w:hAnsi="Aptos"/>
          <w:sz w:val="24"/>
          <w:szCs w:val="24"/>
          <w:u w:color="000000"/>
          <w:lang w:val="fr-FR"/>
        </w:rPr>
        <w:t>2024</w:t>
      </w:r>
      <w:r w:rsidR="00B15883">
        <w:rPr>
          <w:rFonts w:ascii="Aptos" w:hAnsi="Aptos"/>
          <w:sz w:val="24"/>
          <w:szCs w:val="24"/>
          <w:u w:color="000000"/>
          <w:lang w:val="fr-FR"/>
        </w:rPr>
        <w:t>.</w:t>
      </w:r>
    </w:p>
    <w:p w14:paraId="48FE9696" w14:textId="77777777" w:rsidR="00B15883" w:rsidRPr="00B15883" w:rsidRDefault="00B15883" w:rsidP="00B1588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ptos" w:eastAsia="Calibri" w:hAnsi="Aptos" w:cs="Calibri"/>
          <w:sz w:val="24"/>
          <w:szCs w:val="24"/>
          <w:u w:color="000000"/>
        </w:rPr>
      </w:pPr>
      <w:hyperlink r:id="rId7" w:history="1">
        <w:r w:rsidRPr="00B15883">
          <w:rPr>
            <w:rStyle w:val="Hyperlink0"/>
            <w:rFonts w:ascii="Aptos" w:hAnsi="Aptos"/>
            <w:sz w:val="24"/>
            <w:szCs w:val="24"/>
            <w:u w:color="000000"/>
            <w:lang w:val="fr-FR"/>
          </w:rPr>
          <w:t>https://www.lemonde.fr/comprendre-en-3-minutes/video/2024/11/19/qu-est-ce-que-l-accord-entre-l-union-europeenne-et-le-mercosur-comprendre-en-trois-minutes_6402131_6176282.html</w:t>
        </w:r>
      </w:hyperlink>
      <w:r w:rsidRPr="00B15883">
        <w:rPr>
          <w:rFonts w:ascii="Aptos" w:hAnsi="Aptos"/>
          <w:sz w:val="24"/>
          <w:szCs w:val="24"/>
          <w:u w:color="000000"/>
          <w:lang w:val="fr-FR"/>
        </w:rPr>
        <w:t xml:space="preserve">    </w:t>
      </w:r>
    </w:p>
    <w:p w14:paraId="72C5232A" w14:textId="77777777" w:rsidR="008213EC" w:rsidRPr="00B15883" w:rsidRDefault="008213E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ptos" w:eastAsia="Times New Roman" w:hAnsi="Aptos" w:cs="Times New Roman"/>
          <w:sz w:val="24"/>
          <w:szCs w:val="24"/>
          <w:u w:color="000000"/>
        </w:rPr>
      </w:pPr>
    </w:p>
    <w:p w14:paraId="72C5232B" w14:textId="77777777" w:rsidR="008213EC" w:rsidRPr="00B15883" w:rsidRDefault="00674E9F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Aptos" w:eastAsia="Times New Roman" w:hAnsi="Aptos" w:cs="Times New Roman"/>
          <w:b/>
          <w:bCs/>
          <w:sz w:val="24"/>
          <w:szCs w:val="24"/>
          <w:u w:color="000000"/>
        </w:rPr>
      </w:pPr>
      <w:r w:rsidRPr="00B15883">
        <w:rPr>
          <w:rStyle w:val="Aucun"/>
          <w:rFonts w:ascii="Aptos" w:hAnsi="Aptos"/>
          <w:b/>
          <w:bCs/>
          <w:sz w:val="24"/>
          <w:szCs w:val="24"/>
          <w:u w:color="000000"/>
          <w:lang w:val="fr-FR"/>
        </w:rPr>
        <w:t>Exploitation p</w:t>
      </w:r>
      <w:r w:rsidRPr="00B15883">
        <w:rPr>
          <w:rStyle w:val="Aucun"/>
          <w:rFonts w:ascii="Aptos" w:hAnsi="Aptos"/>
          <w:b/>
          <w:bCs/>
          <w:sz w:val="24"/>
          <w:szCs w:val="24"/>
          <w:u w:color="000000"/>
          <w:lang w:val="fr-FR"/>
        </w:rPr>
        <w:t>é</w:t>
      </w:r>
      <w:r w:rsidRPr="00B15883">
        <w:rPr>
          <w:rStyle w:val="Aucun"/>
          <w:rFonts w:ascii="Aptos" w:hAnsi="Aptos"/>
          <w:b/>
          <w:bCs/>
          <w:sz w:val="24"/>
          <w:szCs w:val="24"/>
          <w:u w:color="000000"/>
          <w:lang w:val="fr-FR"/>
        </w:rPr>
        <w:t>dagogique</w:t>
      </w:r>
    </w:p>
    <w:p w14:paraId="72C5232C" w14:textId="77777777" w:rsidR="008213EC" w:rsidRPr="00B15883" w:rsidRDefault="008213E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eastAsia="Times New Roman" w:hAnsi="Aptos" w:cs="Times New Roman"/>
          <w:sz w:val="10"/>
          <w:szCs w:val="10"/>
          <w:u w:color="000000"/>
        </w:rPr>
      </w:pPr>
    </w:p>
    <w:p w14:paraId="72C5232D" w14:textId="517C42D1" w:rsidR="008213EC" w:rsidRPr="00B15883" w:rsidRDefault="00B15883" w:rsidP="00B15883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1. </w:t>
      </w:r>
      <w:r w:rsidR="00674E9F" w:rsidRPr="00B15883">
        <w:rPr>
          <w:rFonts w:ascii="Aptos" w:hAnsi="Aptos"/>
          <w:u w:color="000000"/>
        </w:rPr>
        <w:t>Qu</w:t>
      </w:r>
      <w:r w:rsidR="00674E9F" w:rsidRPr="00B15883">
        <w:rPr>
          <w:rFonts w:ascii="Aptos" w:hAnsi="Aptos"/>
          <w:u w:color="000000"/>
        </w:rPr>
        <w:t>’</w:t>
      </w:r>
      <w:r w:rsidR="00674E9F" w:rsidRPr="00B15883">
        <w:rPr>
          <w:rFonts w:ascii="Aptos" w:hAnsi="Aptos"/>
          <w:u w:color="000000"/>
        </w:rPr>
        <w:t>est-ce que le Mercosur ?</w:t>
      </w:r>
    </w:p>
    <w:p w14:paraId="72C5232E" w14:textId="05C8D373" w:rsidR="008213EC" w:rsidRPr="00B15883" w:rsidRDefault="00B15883" w:rsidP="00B15883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2. </w:t>
      </w:r>
      <w:r w:rsidR="00674E9F" w:rsidRPr="00B15883">
        <w:rPr>
          <w:rFonts w:ascii="Aptos" w:hAnsi="Aptos"/>
          <w:u w:color="000000"/>
        </w:rPr>
        <w:t>Quel est l</w:t>
      </w:r>
      <w:r w:rsidR="00674E9F" w:rsidRPr="00B15883">
        <w:rPr>
          <w:rFonts w:ascii="Aptos" w:hAnsi="Aptos"/>
          <w:u w:color="000000"/>
        </w:rPr>
        <w:t>’</w:t>
      </w:r>
      <w:r w:rsidR="00674E9F" w:rsidRPr="00B15883">
        <w:rPr>
          <w:rFonts w:ascii="Aptos" w:hAnsi="Aptos"/>
          <w:u w:color="000000"/>
        </w:rPr>
        <w:t>objectif de l</w:t>
      </w:r>
      <w:r w:rsidR="00674E9F" w:rsidRPr="00B15883">
        <w:rPr>
          <w:rFonts w:ascii="Aptos" w:hAnsi="Aptos"/>
          <w:u w:color="000000"/>
        </w:rPr>
        <w:t>’</w:t>
      </w:r>
      <w:r w:rsidR="00674E9F" w:rsidRPr="00B15883">
        <w:rPr>
          <w:rFonts w:ascii="Aptos" w:hAnsi="Aptos"/>
          <w:u w:color="000000"/>
        </w:rPr>
        <w:t>accord commercial entre l</w:t>
      </w:r>
      <w:r w:rsidR="00674E9F" w:rsidRPr="00B15883">
        <w:rPr>
          <w:rFonts w:ascii="Aptos" w:hAnsi="Aptos"/>
          <w:u w:color="000000"/>
        </w:rPr>
        <w:t>’</w:t>
      </w:r>
      <w:r w:rsidR="00674E9F" w:rsidRPr="00B15883">
        <w:rPr>
          <w:rFonts w:ascii="Aptos" w:hAnsi="Aptos"/>
          <w:u w:color="000000"/>
        </w:rPr>
        <w:t>UE et le Mercosur ?</w:t>
      </w:r>
    </w:p>
    <w:p w14:paraId="72C5232F" w14:textId="3C985C5E" w:rsidR="008213EC" w:rsidRPr="00B15883" w:rsidRDefault="00B15883" w:rsidP="00B15883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>3. </w:t>
      </w:r>
      <w:r w:rsidR="00674E9F" w:rsidRPr="00B15883">
        <w:rPr>
          <w:rFonts w:ascii="Aptos" w:hAnsi="Aptos"/>
          <w:u w:color="000000"/>
        </w:rPr>
        <w:t>Quels probl</w:t>
      </w:r>
      <w:r w:rsidR="00674E9F" w:rsidRPr="00B15883">
        <w:rPr>
          <w:rFonts w:ascii="Aptos" w:hAnsi="Aptos"/>
          <w:u w:color="000000"/>
        </w:rPr>
        <w:t>è</w:t>
      </w:r>
      <w:r w:rsidR="00674E9F" w:rsidRPr="00B15883">
        <w:rPr>
          <w:rFonts w:ascii="Aptos" w:hAnsi="Aptos"/>
          <w:u w:color="000000"/>
        </w:rPr>
        <w:t>mes cet accord commercial pose-t-il</w:t>
      </w:r>
      <w:r w:rsidR="00C908BB">
        <w:rPr>
          <w:rFonts w:ascii="Aptos" w:hAnsi="Aptos"/>
          <w:u w:color="000000"/>
        </w:rPr>
        <w:t xml:space="preserve"> </w:t>
      </w:r>
      <w:r w:rsidR="00674E9F" w:rsidRPr="00B15883">
        <w:rPr>
          <w:rFonts w:ascii="Aptos" w:hAnsi="Aptos"/>
          <w:u w:color="000000"/>
        </w:rPr>
        <w:t>du point de vue des pays europ</w:t>
      </w:r>
      <w:r w:rsidR="00674E9F" w:rsidRPr="00B15883">
        <w:rPr>
          <w:rFonts w:ascii="Aptos" w:hAnsi="Aptos"/>
          <w:u w:color="000000"/>
        </w:rPr>
        <w:t>é</w:t>
      </w:r>
      <w:r w:rsidR="00674E9F" w:rsidRPr="00B15883">
        <w:rPr>
          <w:rFonts w:ascii="Aptos" w:hAnsi="Aptos"/>
          <w:u w:color="000000"/>
        </w:rPr>
        <w:t>ens et du point de vue des pays du Mercosur ?</w:t>
      </w:r>
    </w:p>
    <w:p w14:paraId="72C52330" w14:textId="495D301A" w:rsidR="008213EC" w:rsidRPr="00B15883" w:rsidRDefault="00B15883" w:rsidP="00B15883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Fonts w:ascii="Aptos" w:hAnsi="Aptos"/>
          <w:u w:color="000000"/>
        </w:rPr>
        <w:t xml:space="preserve">4. </w:t>
      </w:r>
      <w:r w:rsidR="00674E9F" w:rsidRPr="00B15883">
        <w:rPr>
          <w:rFonts w:ascii="Aptos" w:hAnsi="Aptos"/>
          <w:u w:color="000000"/>
        </w:rPr>
        <w:t>Quelle est la position de la France sur cette question ?</w:t>
      </w:r>
    </w:p>
    <w:p w14:paraId="72C52331" w14:textId="77777777" w:rsidR="008213EC" w:rsidRPr="00B15883" w:rsidRDefault="008213E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ptos" w:eastAsia="Times New Roman" w:hAnsi="Aptos" w:cs="Times New Roman"/>
          <w:sz w:val="24"/>
          <w:szCs w:val="24"/>
          <w:u w:color="000000"/>
        </w:rPr>
      </w:pPr>
    </w:p>
    <w:p w14:paraId="72C52332" w14:textId="59339450" w:rsidR="008213EC" w:rsidRPr="00B15883" w:rsidRDefault="00674E9F">
      <w:pPr>
        <w:pStyle w:val="Corp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Aptos" w:eastAsia="Times New Roman" w:hAnsi="Aptos" w:cs="Times New Roman"/>
          <w:b/>
          <w:bCs/>
          <w:sz w:val="24"/>
          <w:szCs w:val="24"/>
          <w:u w:color="000000"/>
        </w:rPr>
      </w:pPr>
      <w:proofErr w:type="spellStart"/>
      <w:r w:rsidRPr="00B15883">
        <w:rPr>
          <w:rStyle w:val="Aucun"/>
          <w:rFonts w:ascii="Aptos" w:hAnsi="Aptos"/>
          <w:b/>
          <w:bCs/>
          <w:sz w:val="24"/>
          <w:szCs w:val="24"/>
          <w:u w:color="000000"/>
          <w:lang w:val="en-US"/>
        </w:rPr>
        <w:t>Corr</w:t>
      </w:r>
      <w:r w:rsidR="00B15883">
        <w:rPr>
          <w:rStyle w:val="Aucun"/>
          <w:rFonts w:ascii="Aptos" w:hAnsi="Aptos"/>
          <w:b/>
          <w:bCs/>
          <w:sz w:val="24"/>
          <w:szCs w:val="24"/>
          <w:u w:color="000000"/>
          <w:lang w:val="en-US"/>
        </w:rPr>
        <w:t>igé</w:t>
      </w:r>
      <w:proofErr w:type="spellEnd"/>
    </w:p>
    <w:p w14:paraId="72C52333" w14:textId="77777777" w:rsidR="008213EC" w:rsidRPr="00B15883" w:rsidRDefault="008213E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Aptos" w:eastAsia="Times New Roman" w:hAnsi="Aptos" w:cs="Times New Roman"/>
          <w:sz w:val="10"/>
          <w:szCs w:val="10"/>
          <w:u w:color="000000"/>
        </w:rPr>
      </w:pPr>
    </w:p>
    <w:p w14:paraId="72C52334" w14:textId="31AF7826" w:rsidR="008213EC" w:rsidRPr="00B15883" w:rsidRDefault="00B15883" w:rsidP="00B158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  <w:lang w:val="fr-FR"/>
        </w:rPr>
        <w:t xml:space="preserve">1.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Le </w:t>
      </w:r>
      <w:r w:rsidR="005E4F8F" w:rsidRPr="00B15883">
        <w:rPr>
          <w:rFonts w:ascii="Aptos" w:hAnsi="Aptos"/>
          <w:u w:color="000000"/>
        </w:rPr>
        <w:t xml:space="preserve">Mercosur </w:t>
      </w:r>
      <w:r w:rsidR="00674E9F" w:rsidRPr="00B15883">
        <w:rPr>
          <w:rStyle w:val="Aucun"/>
          <w:rFonts w:ascii="Aptos" w:hAnsi="Aptos"/>
          <w:u w:color="000000"/>
          <w:lang w:val="fr-FR"/>
        </w:rPr>
        <w:t>correspond au march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é </w:t>
      </w:r>
      <w:r w:rsidR="00674E9F" w:rsidRPr="00B15883">
        <w:rPr>
          <w:rStyle w:val="Aucun"/>
          <w:rFonts w:ascii="Aptos" w:hAnsi="Aptos"/>
          <w:u w:color="000000"/>
          <w:lang w:val="fr-FR"/>
        </w:rPr>
        <w:t>commun de certains pays d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Am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rique du Sud : 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Argentine, le Br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sil, le Paraguay, 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Uruguay et la Bolivie. Cette alliance commerciale a 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t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é </w:t>
      </w:r>
      <w:r w:rsidR="00674E9F" w:rsidRPr="00B15883">
        <w:rPr>
          <w:rStyle w:val="Aucun"/>
          <w:rFonts w:ascii="Aptos" w:hAnsi="Aptos"/>
          <w:u w:color="000000"/>
          <w:lang w:val="fr-FR"/>
        </w:rPr>
        <w:t>fond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e en 1991 : elle vise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promouvoir le commerce et 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int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gration 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conomique entre ses membres gr</w:t>
      </w:r>
      <w:r w:rsidR="00674E9F" w:rsidRPr="00B15883">
        <w:rPr>
          <w:rStyle w:val="Aucun"/>
          <w:rFonts w:ascii="Aptos" w:hAnsi="Aptos"/>
          <w:u w:color="000000"/>
          <w:lang w:val="fr-FR"/>
        </w:rPr>
        <w:t>â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ce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la suppression des barri</w:t>
      </w:r>
      <w:r w:rsidR="00674E9F" w:rsidRPr="00B15883">
        <w:rPr>
          <w:rStyle w:val="Aucun"/>
          <w:rFonts w:ascii="Aptos" w:hAnsi="Aptos"/>
          <w:u w:color="000000"/>
          <w:lang w:val="fr-FR"/>
        </w:rPr>
        <w:t>è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res tarifaires et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une politique douani</w:t>
      </w:r>
      <w:r w:rsidR="00674E9F" w:rsidRPr="00B15883">
        <w:rPr>
          <w:rStyle w:val="Aucun"/>
          <w:rFonts w:ascii="Aptos" w:hAnsi="Aptos"/>
          <w:u w:color="000000"/>
          <w:lang w:val="fr-FR"/>
        </w:rPr>
        <w:t>è</w:t>
      </w:r>
      <w:r w:rsidR="00674E9F" w:rsidRPr="00B15883">
        <w:rPr>
          <w:rStyle w:val="Aucun"/>
          <w:rFonts w:ascii="Aptos" w:hAnsi="Aptos"/>
          <w:u w:color="000000"/>
          <w:lang w:val="fr-FR"/>
        </w:rPr>
        <w:t>re commune (tarif ext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rieur commun).</w:t>
      </w:r>
    </w:p>
    <w:p w14:paraId="7AFA2CBF" w14:textId="77777777" w:rsidR="00B15883" w:rsidRDefault="00B15883" w:rsidP="00B158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  <w:lang w:val="fr-FR"/>
        </w:rPr>
      </w:pPr>
    </w:p>
    <w:p w14:paraId="72C52335" w14:textId="45530A7C" w:rsidR="008213EC" w:rsidRPr="00B15883" w:rsidRDefault="00B15883" w:rsidP="00B158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  <w:lang w:val="fr-FR"/>
        </w:rPr>
        <w:t xml:space="preserve">2. </w:t>
      </w:r>
      <w:r w:rsidR="00674E9F" w:rsidRPr="00B15883">
        <w:rPr>
          <w:rStyle w:val="Aucun"/>
          <w:rFonts w:ascii="Aptos" w:hAnsi="Aptos"/>
          <w:u w:color="000000"/>
          <w:lang w:val="fr-FR"/>
        </w:rPr>
        <w:t>L'objectif de cet accord, conclu en 2024 par la Commission europ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enne apr</w:t>
      </w:r>
      <w:r w:rsidR="00674E9F" w:rsidRPr="00B15883">
        <w:rPr>
          <w:rStyle w:val="Aucun"/>
          <w:rFonts w:ascii="Aptos" w:hAnsi="Aptos"/>
          <w:u w:color="000000"/>
          <w:lang w:val="fr-FR"/>
        </w:rPr>
        <w:t>è</w:t>
      </w:r>
      <w:r w:rsidR="00674E9F" w:rsidRPr="00B15883">
        <w:rPr>
          <w:rStyle w:val="Aucun"/>
          <w:rFonts w:ascii="Aptos" w:hAnsi="Aptos"/>
          <w:u w:color="000000"/>
          <w:lang w:val="fr-FR"/>
        </w:rPr>
        <w:t>s plus de vingt ans de n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gociations, est de cr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er l'une des plus grandes zones de libre-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change au monde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 à </w:t>
      </w:r>
      <w:r w:rsidR="00674E9F" w:rsidRPr="00B15883">
        <w:rPr>
          <w:rStyle w:val="Aucun"/>
          <w:rFonts w:ascii="Aptos" w:hAnsi="Aptos"/>
          <w:u w:color="000000"/>
          <w:lang w:val="fr-FR"/>
        </w:rPr>
        <w:t>travers la suppression d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environ 90 % des droits de douane entre les deux blocs, ce qui permettrait de faciliter les exportations europ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ennes (notamment de biens industriels) et sud-am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ricaines (produits agricoles et mati</w:t>
      </w:r>
      <w:r w:rsidR="00674E9F" w:rsidRPr="00B15883">
        <w:rPr>
          <w:rStyle w:val="Aucun"/>
          <w:rFonts w:ascii="Aptos" w:hAnsi="Aptos"/>
          <w:u w:color="000000"/>
          <w:lang w:val="fr-FR"/>
        </w:rPr>
        <w:t>è</w:t>
      </w:r>
      <w:r w:rsidR="00674E9F" w:rsidRPr="00B15883">
        <w:rPr>
          <w:rStyle w:val="Aucun"/>
          <w:rFonts w:ascii="Aptos" w:hAnsi="Aptos"/>
          <w:u w:color="000000"/>
          <w:lang w:val="fr-FR"/>
        </w:rPr>
        <w:t>res premi</w:t>
      </w:r>
      <w:r w:rsidR="00674E9F" w:rsidRPr="00B15883">
        <w:rPr>
          <w:rStyle w:val="Aucun"/>
          <w:rFonts w:ascii="Aptos" w:hAnsi="Aptos"/>
          <w:u w:color="000000"/>
          <w:lang w:val="fr-FR"/>
        </w:rPr>
        <w:t>è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res). Cet accord permettrait donc de renforcer les liens 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conomiques entre les pays de 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UE et ceux du Mercosur.</w:t>
      </w:r>
    </w:p>
    <w:p w14:paraId="3A7190DD" w14:textId="77777777" w:rsidR="00B15883" w:rsidRDefault="00B15883" w:rsidP="00B158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  <w:lang w:val="fr-FR"/>
        </w:rPr>
      </w:pPr>
    </w:p>
    <w:p w14:paraId="72C52336" w14:textId="26CE36B5" w:rsidR="008213EC" w:rsidRPr="00B15883" w:rsidRDefault="00B15883" w:rsidP="00B158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  <w:lang w:val="fr-FR"/>
        </w:rPr>
        <w:t xml:space="preserve">3. </w:t>
      </w:r>
      <w:r w:rsidR="00674E9F" w:rsidRPr="00B15883">
        <w:rPr>
          <w:rStyle w:val="Aucun"/>
          <w:rFonts w:ascii="Aptos" w:hAnsi="Aptos"/>
          <w:u w:color="000000"/>
          <w:lang w:val="fr-FR"/>
        </w:rPr>
        <w:t>Cet accord est critiqu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 en Europe et en Am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rique du Sud et ce pour plusieurs raisons. Du point de vue europ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en, les pr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occupations concernent principalement la concurrence d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loyale li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e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existence de normes sanitaires moins contraignantes en Am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rique du Sud qui pourraient avoir tendance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favoriser la comp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titivit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é </w:t>
      </w:r>
      <w:r w:rsidR="00674E9F" w:rsidRPr="00B15883">
        <w:rPr>
          <w:rStyle w:val="Aucun"/>
          <w:rFonts w:ascii="Aptos" w:hAnsi="Aptos"/>
          <w:u w:color="000000"/>
          <w:lang w:val="fr-FR"/>
        </w:rPr>
        <w:t>des producteurs sud-am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ricains (notamment dans le domaine de 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agriculture). Par ailleurs, 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impact environnemental de cet accord est critiqu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56574">
        <w:rPr>
          <w:rStyle w:val="Aucun"/>
          <w:rFonts w:ascii="Aptos" w:hAnsi="Aptos"/>
          <w:u w:color="000000"/>
          <w:lang w:val="fr-FR"/>
        </w:rPr>
        <w:t>. L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a hausse des 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changes provoquera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la fois une hausse du rejet de gaz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effet de serre (contribuant au r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chauffement climatique) ainsi qu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une hausse de la d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forestation en Amazonie (pour r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pondre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l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augmentation de la production agricole). Du point de vue des pays du Mercosur, il y a le risque d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une d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pendance accrue vis-</w:t>
      </w:r>
      <w:r w:rsidR="00674E9F" w:rsidRPr="00B15883">
        <w:rPr>
          <w:rStyle w:val="Aucun"/>
          <w:rFonts w:ascii="Aptos" w:hAnsi="Aptos"/>
          <w:u w:color="000000"/>
          <w:lang w:val="fr-FR"/>
        </w:rPr>
        <w:t>à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-vis de l'UE et d'une fragilisation des industries locales face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des produits industriels europ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ens plus comp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titifs.</w:t>
      </w:r>
    </w:p>
    <w:p w14:paraId="00754D9B" w14:textId="77777777" w:rsidR="00B15883" w:rsidRDefault="00B15883" w:rsidP="00B158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Aptos" w:hAnsi="Aptos"/>
          <w:u w:color="000000"/>
          <w:lang w:val="fr-FR"/>
        </w:rPr>
      </w:pPr>
    </w:p>
    <w:p w14:paraId="72C52337" w14:textId="4B511D81" w:rsidR="008213EC" w:rsidRPr="00B15883" w:rsidRDefault="00B15883" w:rsidP="00B15883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ptos" w:hAnsi="Aptos"/>
          <w:u w:color="000000"/>
        </w:rPr>
      </w:pPr>
      <w:r>
        <w:rPr>
          <w:rStyle w:val="Aucun"/>
          <w:rFonts w:ascii="Aptos" w:hAnsi="Aptos"/>
          <w:u w:color="000000"/>
          <w:lang w:val="fr-FR"/>
        </w:rPr>
        <w:t xml:space="preserve">4. </w:t>
      </w:r>
      <w:r w:rsidR="00674E9F" w:rsidRPr="00B15883">
        <w:rPr>
          <w:rStyle w:val="Aucun"/>
          <w:rFonts w:ascii="Aptos" w:hAnsi="Aptos"/>
          <w:u w:color="000000"/>
          <w:lang w:val="fr-FR"/>
        </w:rPr>
        <w:t>La France s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est montr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e tr</w:t>
      </w:r>
      <w:r w:rsidR="00674E9F" w:rsidRPr="00B15883">
        <w:rPr>
          <w:rStyle w:val="Aucun"/>
          <w:rFonts w:ascii="Aptos" w:hAnsi="Aptos"/>
          <w:u w:color="000000"/>
          <w:lang w:val="fr-FR"/>
        </w:rPr>
        <w:t>è</w:t>
      </w:r>
      <w:r w:rsidR="00674E9F" w:rsidRPr="00B15883">
        <w:rPr>
          <w:rStyle w:val="Aucun"/>
          <w:rFonts w:ascii="Aptos" w:hAnsi="Aptos"/>
          <w:u w:color="000000"/>
          <w:lang w:val="fr-FR"/>
        </w:rPr>
        <w:t>s critique vis-</w:t>
      </w:r>
      <w:r w:rsidR="00674E9F" w:rsidRPr="00B15883">
        <w:rPr>
          <w:rStyle w:val="Aucun"/>
          <w:rFonts w:ascii="Aptos" w:hAnsi="Aptos"/>
          <w:u w:color="000000"/>
          <w:lang w:val="fr-FR"/>
        </w:rPr>
        <w:t>à</w:t>
      </w:r>
      <w:r w:rsidR="00674E9F" w:rsidRPr="00B15883">
        <w:rPr>
          <w:rStyle w:val="Aucun"/>
          <w:rFonts w:ascii="Aptos" w:hAnsi="Aptos"/>
          <w:u w:color="000000"/>
          <w:lang w:val="fr-FR"/>
        </w:rPr>
        <w:t>-vis de cet accord. Le gouvernement, de nombreux parlementaires</w:t>
      </w:r>
      <w:r w:rsidR="00656574">
        <w:rPr>
          <w:rStyle w:val="Aucun"/>
          <w:rFonts w:ascii="Aptos" w:hAnsi="Aptos"/>
          <w:u w:color="000000"/>
          <w:lang w:val="fr-FR"/>
        </w:rPr>
        <w:t xml:space="preserve">, </w:t>
      </w:r>
      <w:r w:rsidR="00674E9F" w:rsidRPr="00B15883">
        <w:rPr>
          <w:rStyle w:val="Aucun"/>
          <w:rFonts w:ascii="Aptos" w:hAnsi="Aptos"/>
          <w:u w:color="000000"/>
          <w:lang w:val="fr-FR"/>
        </w:rPr>
        <w:t>ainsi que plusieurs ONG s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opposent actuellement 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à </w:t>
      </w:r>
      <w:r w:rsidR="00674E9F" w:rsidRPr="00B15883">
        <w:rPr>
          <w:rStyle w:val="Aucun"/>
          <w:rFonts w:ascii="Aptos" w:hAnsi="Aptos"/>
          <w:u w:color="000000"/>
          <w:lang w:val="fr-FR"/>
        </w:rPr>
        <w:t>sa ratification. Pour la France, les clauses actuelles de l'accord ne garantissent pas suffisamment le respect des normes sociales et environnementales. C</w:t>
      </w:r>
      <w:r w:rsidR="00674E9F" w:rsidRPr="00B15883">
        <w:rPr>
          <w:rStyle w:val="Aucun"/>
          <w:rFonts w:ascii="Aptos" w:hAnsi="Aptos"/>
          <w:u w:color="000000"/>
          <w:lang w:val="fr-FR"/>
        </w:rPr>
        <w:t>’</w:t>
      </w:r>
      <w:r w:rsidR="00674E9F" w:rsidRPr="00B15883">
        <w:rPr>
          <w:rStyle w:val="Aucun"/>
          <w:rFonts w:ascii="Aptos" w:hAnsi="Aptos"/>
          <w:u w:color="000000"/>
          <w:lang w:val="fr-FR"/>
        </w:rPr>
        <w:t>est pourquoi la France exige des garanties renforc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es, notamment sur la lutte contre la d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forestation en Amazonie, le respect des accords climatiques et le respect des normes avant de consid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 xml:space="preserve">rer une adoption </w:t>
      </w:r>
      <w:r w:rsidR="00674E9F" w:rsidRPr="00B15883">
        <w:rPr>
          <w:rStyle w:val="Aucun"/>
          <w:rFonts w:ascii="Aptos" w:hAnsi="Aptos"/>
          <w:u w:color="000000"/>
          <w:lang w:val="fr-FR"/>
        </w:rPr>
        <w:t>é</w:t>
      </w:r>
      <w:r w:rsidR="00674E9F" w:rsidRPr="00B15883">
        <w:rPr>
          <w:rStyle w:val="Aucun"/>
          <w:rFonts w:ascii="Aptos" w:hAnsi="Aptos"/>
          <w:u w:color="000000"/>
          <w:lang w:val="fr-FR"/>
        </w:rPr>
        <w:t>ventuelle.</w:t>
      </w:r>
    </w:p>
    <w:sectPr w:rsidR="008213EC" w:rsidRPr="00B1588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233E" w14:textId="77777777" w:rsidR="00674E9F" w:rsidRDefault="00674E9F">
      <w:r>
        <w:separator/>
      </w:r>
    </w:p>
  </w:endnote>
  <w:endnote w:type="continuationSeparator" w:id="0">
    <w:p w14:paraId="72C52340" w14:textId="77777777" w:rsidR="00674E9F" w:rsidRDefault="0067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950471"/>
      <w:docPartObj>
        <w:docPartGallery w:val="Page Numbers (Bottom of Page)"/>
        <w:docPartUnique/>
      </w:docPartObj>
    </w:sdtPr>
    <w:sdtContent>
      <w:p w14:paraId="3C12F2C2" w14:textId="7FAC7151" w:rsidR="00667135" w:rsidRDefault="006671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2C52339" w14:textId="77777777" w:rsidR="008213EC" w:rsidRDefault="008213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233A" w14:textId="77777777" w:rsidR="00674E9F" w:rsidRDefault="00674E9F">
      <w:r>
        <w:separator/>
      </w:r>
    </w:p>
  </w:footnote>
  <w:footnote w:type="continuationSeparator" w:id="0">
    <w:p w14:paraId="72C5233C" w14:textId="77777777" w:rsidR="00674E9F" w:rsidRDefault="0067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7692" w14:textId="57CF7BD7" w:rsidR="007D48D0" w:rsidRPr="007D48D0" w:rsidRDefault="007D48D0" w:rsidP="007D48D0">
    <w:pPr>
      <w:pStyle w:val="En-tte"/>
      <w:jc w:val="right"/>
      <w:rPr>
        <w:rFonts w:ascii="Aptos" w:hAnsi="Aptos"/>
      </w:rPr>
    </w:pPr>
    <w:r w:rsidRPr="007D48D0">
      <w:rPr>
        <w:rFonts w:ascii="Aptos" w:hAnsi="Aptos" w:cs="Calibri"/>
      </w:rPr>
      <w:t xml:space="preserve">Fiche </w:t>
    </w:r>
    <w:proofErr w:type="spellStart"/>
    <w:r w:rsidRPr="007D48D0">
      <w:rPr>
        <w:rFonts w:ascii="Aptos" w:hAnsi="Aptos" w:cs="Calibri"/>
      </w:rPr>
      <w:t>d’exploitation</w:t>
    </w:r>
    <w:proofErr w:type="spellEnd"/>
    <w:r w:rsidRPr="007D48D0">
      <w:rPr>
        <w:rFonts w:ascii="Aptos" w:hAnsi="Aptos" w:cs="Calibri"/>
      </w:rPr>
      <w:t xml:space="preserve"> </w:t>
    </w:r>
    <w:proofErr w:type="spellStart"/>
    <w:r w:rsidRPr="007D48D0">
      <w:rPr>
        <w:rFonts w:ascii="Aptos" w:hAnsi="Aptos" w:cs="Calibri"/>
      </w:rPr>
      <w:t>pédagogique</w:t>
    </w:r>
    <w:proofErr w:type="spellEnd"/>
  </w:p>
  <w:p w14:paraId="032379A7" w14:textId="55BF5B91" w:rsidR="007D48D0" w:rsidRPr="007D48D0" w:rsidRDefault="007D48D0" w:rsidP="007D48D0">
    <w:pPr>
      <w:pStyle w:val="En-tte"/>
      <w:jc w:val="right"/>
      <w:rPr>
        <w:rFonts w:ascii="Aptos" w:hAnsi="Aptos" w:cs="Calibri"/>
        <w:sz w:val="22"/>
        <w:szCs w:val="22"/>
      </w:rPr>
    </w:pPr>
    <w:proofErr w:type="spellStart"/>
    <w:r w:rsidRPr="007D48D0">
      <w:rPr>
        <w:rFonts w:ascii="Aptos" w:hAnsi="Aptos" w:cs="Calibri"/>
      </w:rPr>
      <w:t>Actu</w:t>
    </w:r>
    <w:proofErr w:type="spellEnd"/>
    <w:r w:rsidRPr="007D48D0">
      <w:rPr>
        <w:rFonts w:ascii="Aptos" w:hAnsi="Aptos" w:cs="Calibri"/>
      </w:rPr>
      <w:t xml:space="preserve"> SES © Hatier – Nicolas Olivier</w:t>
    </w:r>
  </w:p>
  <w:p w14:paraId="41000AD5" w14:textId="77777777" w:rsidR="007D48D0" w:rsidRPr="007D48D0" w:rsidRDefault="007D48D0">
    <w:pPr>
      <w:pStyle w:val="En-tte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456"/>
    <w:multiLevelType w:val="hybridMultilevel"/>
    <w:tmpl w:val="BC64EDA2"/>
    <w:numStyleLink w:val="Style2import"/>
  </w:abstractNum>
  <w:abstractNum w:abstractNumId="1" w15:restartNumberingAfterBreak="0">
    <w:nsid w:val="20EF1651"/>
    <w:multiLevelType w:val="hybridMultilevel"/>
    <w:tmpl w:val="527CF1AA"/>
    <w:numStyleLink w:val="Nombres"/>
  </w:abstractNum>
  <w:abstractNum w:abstractNumId="2" w15:restartNumberingAfterBreak="0">
    <w:nsid w:val="57CF5F81"/>
    <w:multiLevelType w:val="hybridMultilevel"/>
    <w:tmpl w:val="527CF1AA"/>
    <w:styleLink w:val="Nombres"/>
    <w:lvl w:ilvl="0" w:tplc="8AA0BB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E57F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0A877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0F1F0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2E46E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3A505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E9D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EA31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0F00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B060D0"/>
    <w:multiLevelType w:val="hybridMultilevel"/>
    <w:tmpl w:val="BC64EDA2"/>
    <w:styleLink w:val="Style2import"/>
    <w:lvl w:ilvl="0" w:tplc="0330A21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7E21E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28CB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25A5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6153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EE95F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78A6F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0065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9A7AB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4926261">
    <w:abstractNumId w:val="3"/>
  </w:num>
  <w:num w:numId="2" w16cid:durableId="487944767">
    <w:abstractNumId w:val="0"/>
  </w:num>
  <w:num w:numId="3" w16cid:durableId="1125002839">
    <w:abstractNumId w:val="2"/>
  </w:num>
  <w:num w:numId="4" w16cid:durableId="175462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EC"/>
    <w:rsid w:val="001D2FD4"/>
    <w:rsid w:val="005E4F8F"/>
    <w:rsid w:val="00656574"/>
    <w:rsid w:val="00667135"/>
    <w:rsid w:val="00674E9F"/>
    <w:rsid w:val="007D48D0"/>
    <w:rsid w:val="008213EC"/>
    <w:rsid w:val="00845D61"/>
    <w:rsid w:val="00B15883"/>
    <w:rsid w:val="00C908BB"/>
    <w:rsid w:val="00C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2325"/>
  <w15:docId w15:val="{99101FA3-B366-4574-B082-24D71D8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it-IT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6671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713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671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71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monde.fr/comprendre-en-3-minutes/video/2024/11/19/qu-est-ce-que-l-accord-entre-l-union-europeenne-et-le-mercosur-comprendre-en-trois-minutes_6402131_61762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2696</Characters>
  <Application>Microsoft Office Word</Application>
  <DocSecurity>0</DocSecurity>
  <Lines>50</Lines>
  <Paragraphs>16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HUTTEPAIN SOPHIE</cp:lastModifiedBy>
  <cp:revision>10</cp:revision>
  <dcterms:created xsi:type="dcterms:W3CDTF">2025-01-27T10:53:00Z</dcterms:created>
  <dcterms:modified xsi:type="dcterms:W3CDTF">2025-01-27T11:11:00Z</dcterms:modified>
</cp:coreProperties>
</file>